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D2" w:rsidRPr="00E743F4" w:rsidRDefault="00652FD2" w:rsidP="00652FD2">
      <w:pPr>
        <w:rPr>
          <w:rFonts w:ascii="仿宋_GB2312" w:eastAsia="仿宋_GB2312" w:hAnsi="华文仿宋"/>
          <w:sz w:val="32"/>
          <w:szCs w:val="32"/>
        </w:rPr>
      </w:pPr>
      <w:r w:rsidRPr="00E743F4">
        <w:rPr>
          <w:rFonts w:ascii="仿宋_GB2312" w:eastAsia="仿宋_GB2312" w:hAnsi="华文仿宋" w:hint="eastAsia"/>
          <w:sz w:val="32"/>
          <w:szCs w:val="32"/>
        </w:rPr>
        <w:t>附件1：</w:t>
      </w:r>
    </w:p>
    <w:p w:rsidR="00652FD2" w:rsidRPr="00E743F4" w:rsidRDefault="00652FD2" w:rsidP="00652FD2">
      <w:pPr>
        <w:jc w:val="center"/>
        <w:rPr>
          <w:rFonts w:ascii="仿宋_GB2312" w:eastAsia="仿宋_GB2312" w:hAnsi="华文仿宋"/>
          <w:b/>
          <w:sz w:val="44"/>
          <w:szCs w:val="44"/>
        </w:rPr>
      </w:pPr>
      <w:r w:rsidRPr="00E743F4">
        <w:rPr>
          <w:rFonts w:ascii="仿宋_GB2312" w:eastAsia="仿宋_GB2312" w:hAnsi="华文仿宋" w:hint="eastAsia"/>
          <w:b/>
          <w:sz w:val="44"/>
          <w:szCs w:val="44"/>
        </w:rPr>
        <w:t>调 研 表</w:t>
      </w:r>
    </w:p>
    <w:tbl>
      <w:tblPr>
        <w:tblpPr w:leftFromText="180" w:rightFromText="180" w:vertAnchor="page" w:horzAnchor="margin" w:tblpY="28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1539"/>
        <w:gridCol w:w="1936"/>
        <w:gridCol w:w="3266"/>
      </w:tblGrid>
      <w:tr w:rsidR="00652FD2" w:rsidRPr="00E743F4" w:rsidTr="00F92313">
        <w:trPr>
          <w:trHeight w:val="563"/>
        </w:trPr>
        <w:tc>
          <w:tcPr>
            <w:tcW w:w="1045" w:type="pct"/>
            <w:vMerge w:val="restart"/>
            <w:vAlign w:val="center"/>
          </w:tcPr>
          <w:p w:rsidR="00652FD2" w:rsidRPr="00E743F4" w:rsidRDefault="00652FD2" w:rsidP="00F92313">
            <w:pPr>
              <w:widowControl/>
              <w:wordWrap w:val="0"/>
              <w:snapToGrid w:val="0"/>
              <w:spacing w:line="580" w:lineRule="atLeast"/>
              <w:ind w:firstLineChars="100" w:firstLine="240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3955" w:type="pct"/>
            <w:gridSpan w:val="3"/>
            <w:vAlign w:val="center"/>
          </w:tcPr>
          <w:p w:rsidR="00652FD2" w:rsidRPr="00E743F4" w:rsidRDefault="00652FD2" w:rsidP="00F92313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企业名称：</w:t>
            </w:r>
          </w:p>
        </w:tc>
      </w:tr>
      <w:tr w:rsidR="00652FD2" w:rsidRPr="00E743F4" w:rsidTr="00F92313">
        <w:trPr>
          <w:trHeight w:val="408"/>
        </w:trPr>
        <w:tc>
          <w:tcPr>
            <w:tcW w:w="1045" w:type="pct"/>
            <w:vMerge/>
            <w:vAlign w:val="center"/>
          </w:tcPr>
          <w:p w:rsidR="00652FD2" w:rsidRPr="00E743F4" w:rsidRDefault="00652FD2" w:rsidP="00F92313">
            <w:pPr>
              <w:widowControl/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3955" w:type="pct"/>
            <w:gridSpan w:val="3"/>
            <w:vAlign w:val="center"/>
          </w:tcPr>
          <w:p w:rsidR="00652FD2" w:rsidRPr="00E743F4" w:rsidRDefault="00652FD2" w:rsidP="00F92313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企业地址：</w:t>
            </w:r>
          </w:p>
        </w:tc>
      </w:tr>
      <w:tr w:rsidR="00652FD2" w:rsidRPr="00E743F4" w:rsidTr="00F92313">
        <w:trPr>
          <w:trHeight w:val="460"/>
        </w:trPr>
        <w:tc>
          <w:tcPr>
            <w:tcW w:w="1045" w:type="pct"/>
            <w:vMerge/>
            <w:vAlign w:val="center"/>
          </w:tcPr>
          <w:p w:rsidR="00652FD2" w:rsidRPr="00E743F4" w:rsidRDefault="00652FD2" w:rsidP="00F92313">
            <w:pPr>
              <w:widowControl/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2039" w:type="pct"/>
            <w:gridSpan w:val="2"/>
            <w:vAlign w:val="center"/>
          </w:tcPr>
          <w:p w:rsidR="00652FD2" w:rsidRPr="00E743F4" w:rsidRDefault="00652FD2" w:rsidP="00F92313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法定代表人：</w:t>
            </w:r>
          </w:p>
        </w:tc>
        <w:tc>
          <w:tcPr>
            <w:tcW w:w="1915" w:type="pct"/>
            <w:vAlign w:val="center"/>
          </w:tcPr>
          <w:p w:rsidR="00652FD2" w:rsidRPr="00E743F4" w:rsidRDefault="00652FD2" w:rsidP="00F92313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固定电话:</w:t>
            </w:r>
          </w:p>
        </w:tc>
      </w:tr>
      <w:tr w:rsidR="00652FD2" w:rsidRPr="00E743F4" w:rsidTr="00F92313">
        <w:trPr>
          <w:trHeight w:val="435"/>
        </w:trPr>
        <w:tc>
          <w:tcPr>
            <w:tcW w:w="1045" w:type="pct"/>
            <w:vMerge/>
            <w:vAlign w:val="center"/>
          </w:tcPr>
          <w:p w:rsidR="00652FD2" w:rsidRPr="00E743F4" w:rsidRDefault="00652FD2" w:rsidP="00F92313">
            <w:pPr>
              <w:widowControl/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vAlign w:val="center"/>
          </w:tcPr>
          <w:p w:rsidR="00652FD2" w:rsidRPr="00E743F4" w:rsidRDefault="00652FD2" w:rsidP="00F92313">
            <w:pPr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人员情况</w:t>
            </w:r>
          </w:p>
        </w:tc>
        <w:tc>
          <w:tcPr>
            <w:tcW w:w="3051" w:type="pct"/>
            <w:gridSpan w:val="2"/>
            <w:vAlign w:val="center"/>
          </w:tcPr>
          <w:p w:rsidR="00652FD2" w:rsidRPr="00E743F4" w:rsidRDefault="00652FD2" w:rsidP="00F92313">
            <w:pPr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执业人员：</w:t>
            </w:r>
          </w:p>
        </w:tc>
      </w:tr>
      <w:tr w:rsidR="00652FD2" w:rsidRPr="00E743F4" w:rsidTr="00F92313">
        <w:trPr>
          <w:trHeight w:val="405"/>
        </w:trPr>
        <w:tc>
          <w:tcPr>
            <w:tcW w:w="1045" w:type="pct"/>
            <w:vMerge/>
            <w:vAlign w:val="center"/>
          </w:tcPr>
          <w:p w:rsidR="00652FD2" w:rsidRPr="00E743F4" w:rsidRDefault="00652FD2" w:rsidP="00F92313">
            <w:pPr>
              <w:widowControl/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652FD2" w:rsidRPr="00E743F4" w:rsidRDefault="00652FD2" w:rsidP="00F92313">
            <w:pPr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3051" w:type="pct"/>
            <w:gridSpan w:val="2"/>
            <w:vAlign w:val="center"/>
          </w:tcPr>
          <w:p w:rsidR="00652FD2" w:rsidRPr="00E743F4" w:rsidRDefault="00652FD2" w:rsidP="00F92313">
            <w:pPr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专业人员：</w:t>
            </w:r>
          </w:p>
        </w:tc>
      </w:tr>
      <w:tr w:rsidR="00652FD2" w:rsidRPr="00E743F4" w:rsidTr="00F92313">
        <w:trPr>
          <w:trHeight w:val="585"/>
        </w:trPr>
        <w:tc>
          <w:tcPr>
            <w:tcW w:w="1045" w:type="pct"/>
            <w:vMerge/>
            <w:vAlign w:val="center"/>
          </w:tcPr>
          <w:p w:rsidR="00652FD2" w:rsidRPr="00E743F4" w:rsidRDefault="00652FD2" w:rsidP="00F92313">
            <w:pPr>
              <w:widowControl/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3955" w:type="pct"/>
            <w:gridSpan w:val="3"/>
            <w:vAlign w:val="center"/>
          </w:tcPr>
          <w:p w:rsidR="00652FD2" w:rsidRPr="00E743F4" w:rsidRDefault="00652FD2" w:rsidP="00F92313">
            <w:pPr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2017年度营业产值：</w:t>
            </w:r>
          </w:p>
        </w:tc>
      </w:tr>
      <w:tr w:rsidR="00652FD2" w:rsidRPr="00E743F4" w:rsidTr="00F92313">
        <w:trPr>
          <w:trHeight w:val="697"/>
        </w:trPr>
        <w:tc>
          <w:tcPr>
            <w:tcW w:w="1045" w:type="pct"/>
            <w:vMerge/>
            <w:vAlign w:val="center"/>
          </w:tcPr>
          <w:p w:rsidR="00652FD2" w:rsidRPr="00E743F4" w:rsidRDefault="00652FD2" w:rsidP="00F92313">
            <w:pPr>
              <w:widowControl/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3955" w:type="pct"/>
            <w:gridSpan w:val="3"/>
            <w:vAlign w:val="center"/>
          </w:tcPr>
          <w:p w:rsidR="00652FD2" w:rsidRPr="00E743F4" w:rsidRDefault="00652FD2" w:rsidP="00F92313">
            <w:pPr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是否成立党组织  党委 （   ）  支部 （   ），属于本单位（  ）或其他单位</w:t>
            </w: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的党委或支部管理。</w:t>
            </w:r>
          </w:p>
          <w:p w:rsidR="00652FD2" w:rsidRPr="00E743F4" w:rsidRDefault="00652FD2" w:rsidP="00F92313">
            <w:pPr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 xml:space="preserve">党员人数（     ） </w:t>
            </w:r>
          </w:p>
        </w:tc>
      </w:tr>
      <w:tr w:rsidR="00652FD2" w:rsidRPr="00E743F4" w:rsidTr="00F92313">
        <w:trPr>
          <w:trHeight w:val="697"/>
        </w:trPr>
        <w:tc>
          <w:tcPr>
            <w:tcW w:w="1045" w:type="pct"/>
            <w:vMerge/>
            <w:vAlign w:val="center"/>
          </w:tcPr>
          <w:p w:rsidR="00652FD2" w:rsidRPr="00E743F4" w:rsidRDefault="00652FD2" w:rsidP="00F92313">
            <w:pPr>
              <w:widowControl/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  <w:tc>
          <w:tcPr>
            <w:tcW w:w="3955" w:type="pct"/>
            <w:gridSpan w:val="3"/>
            <w:vAlign w:val="center"/>
          </w:tcPr>
          <w:p w:rsidR="00652FD2" w:rsidRPr="00E743F4" w:rsidRDefault="00652FD2" w:rsidP="00F92313">
            <w:pPr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(1)是否入会[   ]    (2)是否是本地企业[   ]</w:t>
            </w:r>
          </w:p>
        </w:tc>
      </w:tr>
      <w:tr w:rsidR="00652FD2" w:rsidRPr="00E743F4" w:rsidTr="00F92313">
        <w:trPr>
          <w:trHeight w:val="802"/>
        </w:trPr>
        <w:tc>
          <w:tcPr>
            <w:tcW w:w="5000" w:type="pct"/>
            <w:gridSpan w:val="4"/>
            <w:vAlign w:val="center"/>
          </w:tcPr>
          <w:p w:rsidR="00652FD2" w:rsidRPr="00E743F4" w:rsidRDefault="00652FD2" w:rsidP="00F92313">
            <w:pPr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企业经营全过程情况（是否有全过程项目及项目名称）</w:t>
            </w:r>
          </w:p>
          <w:p w:rsidR="00652FD2" w:rsidRPr="00E743F4" w:rsidRDefault="00652FD2" w:rsidP="00F92313">
            <w:pPr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  <w:p w:rsidR="00652FD2" w:rsidRPr="00E743F4" w:rsidRDefault="00652FD2" w:rsidP="00F92313">
            <w:pPr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</w:p>
        </w:tc>
      </w:tr>
      <w:tr w:rsidR="00652FD2" w:rsidRPr="00E743F4" w:rsidTr="00F92313">
        <w:trPr>
          <w:trHeight w:val="257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52FD2" w:rsidRPr="00E743F4" w:rsidRDefault="00652FD2" w:rsidP="00F92313">
            <w:pPr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BIM培训情况，协会准备在2018年10月、11月、12月举办BIM培训，有需要参加的企业请在各月份里填写参加人数。</w:t>
            </w:r>
          </w:p>
          <w:p w:rsidR="00652FD2" w:rsidRPr="00E743F4" w:rsidRDefault="00652FD2" w:rsidP="00F92313">
            <w:pPr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10月   （       ）人</w:t>
            </w:r>
          </w:p>
          <w:p w:rsidR="00652FD2" w:rsidRPr="00E743F4" w:rsidRDefault="00652FD2" w:rsidP="00F92313">
            <w:pPr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11月    (       )人</w:t>
            </w:r>
          </w:p>
          <w:p w:rsidR="00652FD2" w:rsidRPr="00E743F4" w:rsidRDefault="00652FD2" w:rsidP="00F92313">
            <w:pPr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12月    (       )人</w:t>
            </w:r>
          </w:p>
        </w:tc>
      </w:tr>
      <w:tr w:rsidR="00652FD2" w:rsidRPr="00E743F4" w:rsidTr="00F92313">
        <w:trPr>
          <w:trHeight w:val="1408"/>
        </w:trPr>
        <w:tc>
          <w:tcPr>
            <w:tcW w:w="5000" w:type="pct"/>
            <w:gridSpan w:val="4"/>
          </w:tcPr>
          <w:p w:rsidR="00652FD2" w:rsidRPr="00E743F4" w:rsidRDefault="00652FD2" w:rsidP="00F92313">
            <w:pPr>
              <w:wordWrap w:val="0"/>
              <w:snapToGrid w:val="0"/>
              <w:spacing w:line="580" w:lineRule="atLeast"/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 w:rsidRPr="00E743F4"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企业对协会的工作建议：</w:t>
            </w:r>
          </w:p>
        </w:tc>
      </w:tr>
    </w:tbl>
    <w:p w:rsidR="00652FD2" w:rsidRPr="00E743F4" w:rsidRDefault="00652FD2" w:rsidP="00652FD2">
      <w:pPr>
        <w:widowControl/>
        <w:spacing w:before="100" w:beforeAutospacing="1" w:after="100" w:afterAutospacing="1" w:line="300" w:lineRule="atLeast"/>
        <w:rPr>
          <w:rFonts w:ascii="仿宋_GB2312" w:eastAsia="仿宋_GB2312" w:hAnsi="华文仿宋" w:cs="宋体"/>
          <w:kern w:val="0"/>
          <w:sz w:val="32"/>
          <w:szCs w:val="32"/>
        </w:rPr>
      </w:pPr>
      <w:r w:rsidRPr="00E743F4">
        <w:rPr>
          <w:rFonts w:ascii="仿宋_GB2312" w:eastAsia="仿宋_GB2312" w:hAnsi="华文仿宋" w:cs="宋体" w:hint="eastAsia"/>
          <w:kern w:val="0"/>
          <w:sz w:val="32"/>
          <w:szCs w:val="32"/>
        </w:rPr>
        <w:lastRenderedPageBreak/>
        <w:t>附件2：</w:t>
      </w:r>
    </w:p>
    <w:p w:rsidR="00652FD2" w:rsidRPr="00E743F4" w:rsidRDefault="00652FD2" w:rsidP="00652FD2">
      <w:pPr>
        <w:widowControl/>
        <w:spacing w:before="100" w:beforeAutospacing="1" w:after="100" w:afterAutospacing="1" w:line="300" w:lineRule="atLeast"/>
        <w:jc w:val="center"/>
        <w:rPr>
          <w:rFonts w:ascii="仿宋_GB2312" w:eastAsia="仿宋_GB2312" w:hAnsi="楷体"/>
          <w:kern w:val="0"/>
          <w:sz w:val="44"/>
          <w:szCs w:val="44"/>
        </w:rPr>
      </w:pPr>
      <w:r w:rsidRPr="00E743F4">
        <w:rPr>
          <w:rFonts w:ascii="仿宋_GB2312" w:eastAsia="仿宋_GB2312" w:hAnsi="楷体" w:hint="eastAsia"/>
          <w:b/>
          <w:kern w:val="0"/>
          <w:sz w:val="44"/>
          <w:szCs w:val="44"/>
        </w:rPr>
        <w:t>调研时间安排表</w:t>
      </w:r>
    </w:p>
    <w:tbl>
      <w:tblPr>
        <w:tblW w:w="9087" w:type="dxa"/>
        <w:jc w:val="center"/>
        <w:tblInd w:w="93" w:type="dxa"/>
        <w:tblLook w:val="04A0" w:firstRow="1" w:lastRow="0" w:firstColumn="1" w:lastColumn="0" w:noHBand="0" w:noVBand="1"/>
      </w:tblPr>
      <w:tblGrid>
        <w:gridCol w:w="700"/>
        <w:gridCol w:w="5552"/>
        <w:gridCol w:w="2835"/>
      </w:tblGrid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北京建友工程造价咨询有限公司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9月3日-09:00</w:t>
            </w:r>
          </w:p>
        </w:tc>
      </w:tr>
      <w:tr w:rsidR="00652FD2" w:rsidRPr="00E743F4" w:rsidTr="00F92313">
        <w:trPr>
          <w:trHeight w:val="39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陕西建华工程项目管理有限公司宁夏分公司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9月3日-10:30</w:t>
            </w:r>
          </w:p>
        </w:tc>
      </w:tr>
      <w:tr w:rsidR="00652FD2" w:rsidRPr="00E743F4" w:rsidTr="00F92313">
        <w:trPr>
          <w:trHeight w:val="42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宁夏日新工程咨询有限公司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9月3日-14:30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宁夏诚信工程管理咨询有限公司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9月3日-16:00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北京中润兴华工程造价咨询有限公司宁夏分公司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9月4日-09:00</w:t>
            </w:r>
          </w:p>
        </w:tc>
      </w:tr>
      <w:tr w:rsidR="00652FD2" w:rsidRPr="00E743F4" w:rsidTr="00F92313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利安达工程咨询（天津）有限公司宁夏分公司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9月4日-10:30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北京建智达建筑咨询有限公司宁夏分公司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9月4日-14:30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宁夏鸿睿工程咨询有限公司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9月4日-16:00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四川良友建设咨询有限公司宁夏分公司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9月5日-09:00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宁夏浩嘉元工程咨询有限公司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9月5日-10:30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宁夏思辰项目管理有限公司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9月5日-14:30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陕西鸿英工程造价咨询有限公司宁夏分公司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9月5日-16:00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北京华审金健工程造价咨询有限公司宁夏分公司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9月6日-09:00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陕西希地工程项目管理有限公司宁夏分公司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9月6日-10:30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华地众信工程项目管理有限公司宁夏分公司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9月6日-14:30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陕西凯达项目管理有限公司宁夏分公司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9月6日-16:00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富邦永晔（北京）工程顾问有限公司宁夏分公司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9月7日-09:00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陕西天煜工程造价咨询有限公司宁夏分公司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9月7日-10:30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陕西华夏城投项目管理有限公司宁夏分公司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9月7日-14:30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宁夏众帮天成工程有限公司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9月7日-16:00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宁夏恒彭工程咨询有限公司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9月10日-09:00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宁夏睿信伟业工程咨询有限公司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9月10日-10:30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江苏大洲工程项目管理有限公司宁夏分公司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9月10日-14:30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宁夏杰林工程咨询有限公司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9月10日-16:00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陕西华诚工程造价咨询监理有限公司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9月11日-09:00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宁夏华新宇工程项目管理有限公司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9月11日-10:30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北京维尔京工程造价咨询有限公司宁夏分公司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9月11日-14:30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陕西华辰景天工程项目管理有限公司宁夏分公司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9月11日-16:00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陕西恒瑞项目管理有限公司宁夏分公司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9月12日-09:00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北京泛华国金工程咨询有限公司宁夏分公司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9月12日-10:30</w:t>
            </w:r>
          </w:p>
        </w:tc>
      </w:tr>
      <w:tr w:rsidR="00652FD2" w:rsidRPr="00E743F4" w:rsidTr="00F92313">
        <w:trPr>
          <w:trHeight w:val="7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陕西万隆金剑造价工程事务所有限责任公司宁夏分公司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9月12日-14:30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华夏晨光（宁夏）工程咨询有限公司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9月12日-16:00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宁夏天雨工程咨询管理有限公司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9月13日-09:00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宁夏众合兴业项目管理有限公司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9月13日-10:30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陕西鼎正项目管理有限公司宁夏分公司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9月13日-14:30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江苏中核华纬工程设计研究有限公司宁夏分公司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9月13日-16:00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宁夏凯励幸劳务咨询有限公司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9月14日-09:00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宁夏志鸿技术咨询有限公司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9月14日-10:30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宁夏正彦建设项目管理有限公司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9月14日-14:30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宁夏恒信招标代理有限公司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9月14日-16:00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宁夏德智慧建设项目管理咨询有限公司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9月17日-15:00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固原方圆工程咨询有限公司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9月17日-17:00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宁夏盛原招标代理有限公司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9月18日-09:00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宁夏荣盛工程咨询有限公司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9月18日-10:30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宁夏建业工程监理有限公司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9月18日-14:30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宁夏中金建工程咨询有限公司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9月18日-16:00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河南方大建设工程管理有限公司宁夏分公司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9月19日-09:00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西安红城建设项目管理有限公司宁夏固原分公司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9月19日-10:30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宁夏立弘建设工程咨询有限公司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9月20日-09:00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宁夏工银工程造价咨询事务所（有限公司）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9月20日-10:30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宁夏骋宇建设工程咨询有限公司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9月21日-09:00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陕西小小造价工程师事务所有限公司宁夏分公司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9月21日-10:30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宁夏新源建设工程有限公司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9月21日-14:30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山东省建设工程招标中心有限公司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9月21日-16:00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山东天勤工程管理咨询有限公司宁夏分公司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9月25日-09:00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陕西龙寰招标代理有限公司宁夏分公司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9月25日-10:30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北京市建壮咨询有限公司宁夏分公司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9月25日-14:30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法正项目管理集团有限公司宁夏分公司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9月25日-16:00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陕西亿城造价咨询有限公司宁夏分公司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9月26日-09:00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泉州联审工程造价咨询有限公司宁夏分公司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9月26日-10:30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重庆西征建设工程咨询有限公司宁夏分公司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9月26日-14:30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陕西智鑫工程造价咨询有限公司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9月26日-16:00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华诚博远（北京）投资顾问有限公司宁夏分公司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9月27日-09:00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山东法正招标代理有限公司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9月27日-10:30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宁夏永立建设工程咨询有限公司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9月27日-14:30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陕西天惠造价事务所有限责任公司宁夏分公司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9月27日-16:00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河南中辰工程咨询有限公司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9月28日-09:00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宁夏正通工程咨询有限公司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9月28日-10:30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宁夏华林博源工程咨询有限公司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9月28日-14:30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中科高盛咨询集团有限公司宁夏分公司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9月28日-16:00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陕西建工项目管理有限公司宁夏分公司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9月29日-09:00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宁夏正兴工程咨询有限公司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9月29日-10:30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宁夏平顺翔工程项目管理有限公司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9月29日-14:30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74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宁夏新联建设项目管理咨询有限公司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9月29日-16:00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宁夏金诺源项目管理咨询有限公司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10月8日-09:00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北京京诚博产工程项目管理有限公司宁夏分公司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10月8日-10:30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广西建通工程咨询有限责任公司宁夏分公司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10月8日-14:30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宁夏西部益信造价咨询有限公司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10月8日-16:00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宁夏信安永达工程造价咨询有限公司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10月9日-09:00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天津市明正工程咨询有限公司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10月9日-10:30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陕西宏泰工程造价有限责任公司宁夏分公司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10月9日-14:30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北京恒德润工程造价咨询有限公司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10月9日-16:00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山东正方建设项目管理有限公司银川分公司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10月10日-09:00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宁夏华辰远大工程管理有限公司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10月10日-10:30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宁夏天俐建设工程服务有限公司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10月10日-14:30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希格玛工程造价咨询有限公司宁夏分公司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10月10日-16:00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深圳市普利工程咨询有限公司宁夏分公司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10月11日-09:00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甘肃海天建设工程造价咨询有限公司宁夏分公司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10月11日-10:30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陕西正大招标有限公司宁夏分公司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10月11日-14:30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江西银信工程造价咨询有限公司宁夏分公司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10月11日-16:00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宁夏智圆汇通工程管理有限公司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10月12日-09:00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四川天道建设工程项目管理咨询有限公司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10月12日-10:30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陕西安信工程咨询有限责任公司宁夏分公司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10月12日-14:30</w:t>
            </w:r>
          </w:p>
        </w:tc>
        <w:bookmarkStart w:id="0" w:name="_GoBack"/>
        <w:bookmarkEnd w:id="0"/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94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陕西中昕项目管理有限公司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10月12日-16:00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德汇工程管理（北京）有限公司宁夏分公司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10月15日-09:00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南京永道工程咨询有限公司宁夏分公司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10月15日-10:30</w:t>
            </w:r>
          </w:p>
        </w:tc>
      </w:tr>
      <w:tr w:rsidR="00652FD2" w:rsidRPr="00E743F4" w:rsidTr="00F92313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神华兆源工程造价咨询有限公司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D2" w:rsidRPr="00E743F4" w:rsidRDefault="00652FD2" w:rsidP="00F9231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74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10月15日-14:30</w:t>
            </w:r>
          </w:p>
        </w:tc>
      </w:tr>
    </w:tbl>
    <w:p w:rsidR="00652FD2" w:rsidRPr="00E743F4" w:rsidRDefault="00652FD2" w:rsidP="00652FD2">
      <w:pPr>
        <w:widowControl/>
        <w:wordWrap w:val="0"/>
        <w:snapToGrid w:val="0"/>
        <w:spacing w:line="580" w:lineRule="atLeast"/>
        <w:rPr>
          <w:rFonts w:ascii="仿宋_GB2312" w:eastAsia="仿宋_GB2312" w:hAnsi="楷体"/>
          <w:kern w:val="0"/>
          <w:sz w:val="28"/>
          <w:szCs w:val="28"/>
        </w:rPr>
      </w:pPr>
    </w:p>
    <w:p w:rsidR="00652FD2" w:rsidRPr="00E743F4" w:rsidRDefault="00652FD2" w:rsidP="00652FD2">
      <w:pPr>
        <w:widowControl/>
        <w:wordWrap w:val="0"/>
        <w:snapToGrid w:val="0"/>
        <w:spacing w:line="580" w:lineRule="atLeast"/>
        <w:rPr>
          <w:rFonts w:ascii="仿宋_GB2312" w:eastAsia="仿宋_GB2312" w:hAnsi="楷体"/>
          <w:kern w:val="0"/>
          <w:sz w:val="28"/>
          <w:szCs w:val="28"/>
        </w:rPr>
      </w:pPr>
    </w:p>
    <w:p w:rsidR="00B40E22" w:rsidRDefault="004667CA"/>
    <w:sectPr w:rsidR="00B40E22" w:rsidSect="005C587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CA" w:rsidRDefault="004667CA" w:rsidP="00652FD2">
      <w:r>
        <w:separator/>
      </w:r>
    </w:p>
  </w:endnote>
  <w:endnote w:type="continuationSeparator" w:id="0">
    <w:p w:rsidR="004667CA" w:rsidRDefault="004667CA" w:rsidP="0065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54876"/>
      <w:docPartObj>
        <w:docPartGallery w:val="Page Numbers (Bottom of Page)"/>
        <w:docPartUnique/>
      </w:docPartObj>
    </w:sdtPr>
    <w:sdtEndPr/>
    <w:sdtContent>
      <w:p w:rsidR="00A807BF" w:rsidRDefault="004667C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FD2" w:rsidRPr="00652FD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807BF" w:rsidRDefault="004667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CA" w:rsidRDefault="004667CA" w:rsidP="00652FD2">
      <w:r>
        <w:separator/>
      </w:r>
    </w:p>
  </w:footnote>
  <w:footnote w:type="continuationSeparator" w:id="0">
    <w:p w:rsidR="004667CA" w:rsidRDefault="004667CA" w:rsidP="00652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CA"/>
    <w:rsid w:val="004667CA"/>
    <w:rsid w:val="00652FD2"/>
    <w:rsid w:val="006C08CA"/>
    <w:rsid w:val="00811326"/>
    <w:rsid w:val="00A5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F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F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F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F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2018-08-27T10:27:00Z</dcterms:created>
  <dcterms:modified xsi:type="dcterms:W3CDTF">2018-08-27T10:28:00Z</dcterms:modified>
</cp:coreProperties>
</file>