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A03" w:rsidRDefault="00FF2D5B">
      <w:pPr>
        <w:outlineLvl w:val="0"/>
        <w:rPr>
          <w:rFonts w:ascii="仿宋_GB2312" w:eastAsia="仿宋_GB2312"/>
          <w:b/>
          <w:bCs/>
          <w:sz w:val="32"/>
          <w:szCs w:val="32"/>
        </w:rPr>
      </w:pPr>
      <w:bookmarkStart w:id="0" w:name="_GoBack"/>
      <w:bookmarkEnd w:id="0"/>
      <w:r>
        <w:rPr>
          <w:rFonts w:ascii="仿宋_GB2312" w:eastAsia="仿宋_GB2312" w:hint="eastAsia"/>
          <w:b/>
          <w:bCs/>
          <w:sz w:val="32"/>
          <w:szCs w:val="32"/>
        </w:rPr>
        <w:t>附件</w:t>
      </w:r>
      <w:r>
        <w:rPr>
          <w:rFonts w:ascii="仿宋_GB2312" w:eastAsia="仿宋_GB2312" w:hint="eastAsia"/>
          <w:b/>
          <w:bCs/>
          <w:sz w:val="32"/>
          <w:szCs w:val="32"/>
        </w:rPr>
        <w:t>2.</w:t>
      </w:r>
      <w:r>
        <w:rPr>
          <w:rFonts w:ascii="仿宋_GB2312" w:eastAsia="仿宋_GB2312" w:hint="eastAsia"/>
          <w:b/>
          <w:bCs/>
          <w:sz w:val="32"/>
          <w:szCs w:val="32"/>
        </w:rPr>
        <w:t xml:space="preserve">             </w:t>
      </w:r>
      <w:r>
        <w:rPr>
          <w:rFonts w:ascii="仿宋_GB2312" w:eastAsia="仿宋_GB2312" w:hint="eastAsia"/>
          <w:b/>
          <w:bCs/>
          <w:sz w:val="32"/>
          <w:szCs w:val="32"/>
        </w:rPr>
        <w:t>意见</w:t>
      </w:r>
      <w:r>
        <w:rPr>
          <w:rFonts w:ascii="仿宋_GB2312" w:eastAsia="仿宋_GB2312" w:hint="eastAsia"/>
          <w:b/>
          <w:bCs/>
          <w:sz w:val="32"/>
          <w:szCs w:val="32"/>
        </w:rPr>
        <w:t>及</w:t>
      </w:r>
      <w:r>
        <w:rPr>
          <w:rFonts w:ascii="仿宋_GB2312" w:eastAsia="仿宋_GB2312" w:hint="eastAsia"/>
          <w:b/>
          <w:bCs/>
          <w:sz w:val="32"/>
          <w:szCs w:val="32"/>
        </w:rPr>
        <w:t>建议反馈表</w:t>
      </w:r>
    </w:p>
    <w:tbl>
      <w:tblPr>
        <w:tblStyle w:val="a6"/>
        <w:tblW w:w="0" w:type="auto"/>
        <w:tblLook w:val="04A0" w:firstRow="1" w:lastRow="0" w:firstColumn="1" w:lastColumn="0" w:noHBand="0" w:noVBand="1"/>
      </w:tblPr>
      <w:tblGrid>
        <w:gridCol w:w="674"/>
        <w:gridCol w:w="2425"/>
        <w:gridCol w:w="5138"/>
        <w:gridCol w:w="995"/>
      </w:tblGrid>
      <w:tr w:rsidR="009D3A03">
        <w:trPr>
          <w:trHeight w:val="464"/>
        </w:trPr>
        <w:tc>
          <w:tcPr>
            <w:tcW w:w="681"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类别</w:t>
            </w:r>
          </w:p>
        </w:tc>
        <w:tc>
          <w:tcPr>
            <w:tcW w:w="5287"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具体意见</w:t>
            </w:r>
          </w:p>
        </w:tc>
        <w:tc>
          <w:tcPr>
            <w:tcW w:w="1012"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备注</w:t>
            </w: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1</w:t>
            </w:r>
          </w:p>
        </w:tc>
        <w:tc>
          <w:tcPr>
            <w:tcW w:w="2476" w:type="dxa"/>
            <w:vAlign w:val="center"/>
          </w:tcPr>
          <w:p w:rsidR="009D3A03" w:rsidRDefault="00FF2D5B">
            <w:pPr>
              <w:spacing w:line="340" w:lineRule="exact"/>
              <w:jc w:val="center"/>
              <w:rPr>
                <w:rFonts w:ascii="仿宋" w:eastAsia="仿宋" w:hAnsi="仿宋" w:cs="仿宋"/>
                <w:b/>
                <w:bCs/>
                <w:color w:val="222A35" w:themeColor="text2" w:themeShade="80"/>
                <w:sz w:val="24"/>
                <w:szCs w:val="24"/>
              </w:rPr>
            </w:pPr>
            <w:r>
              <w:rPr>
                <w:rFonts w:ascii="仿宋" w:eastAsia="仿宋" w:hAnsi="仿宋" w:cs="仿宋" w:hint="eastAsia"/>
                <w:b/>
                <w:bCs/>
                <w:color w:val="222A35" w:themeColor="text2" w:themeShade="80"/>
                <w:sz w:val="24"/>
                <w:szCs w:val="24"/>
              </w:rPr>
              <w:t>咨询项目及类型</w:t>
            </w:r>
          </w:p>
          <w:p w:rsidR="009D3A03" w:rsidRDefault="00FF2D5B">
            <w:pPr>
              <w:spacing w:line="340" w:lineRule="exact"/>
              <w:jc w:val="center"/>
              <w:rPr>
                <w:rFonts w:ascii="仿宋" w:eastAsia="仿宋" w:hAnsi="仿宋" w:cs="仿宋"/>
                <w:sz w:val="24"/>
                <w:szCs w:val="24"/>
              </w:rPr>
            </w:pPr>
            <w:r>
              <w:rPr>
                <w:rFonts w:ascii="仿宋" w:eastAsia="仿宋" w:hAnsi="仿宋" w:cs="仿宋" w:hint="eastAsia"/>
                <w:color w:val="222A35" w:themeColor="text2" w:themeShade="80"/>
                <w:sz w:val="24"/>
                <w:szCs w:val="24"/>
              </w:rPr>
              <w:t>方面</w:t>
            </w: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2</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计费基准</w:t>
            </w:r>
          </w:p>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方面</w:t>
            </w: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3</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主要服务内容</w:t>
            </w:r>
          </w:p>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方面</w:t>
            </w: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4</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费率</w:t>
            </w:r>
          </w:p>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方面</w:t>
            </w: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5</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费用使用说明</w:t>
            </w:r>
          </w:p>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方面</w:t>
            </w: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6</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专业工程调整系数表</w:t>
            </w:r>
          </w:p>
          <w:p w:rsidR="009D3A03" w:rsidRDefault="00FF2D5B">
            <w:pPr>
              <w:spacing w:line="340" w:lineRule="exact"/>
              <w:jc w:val="center"/>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方面</w:t>
            </w: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7</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工程复杂度</w:t>
            </w:r>
          </w:p>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调整系数表</w:t>
            </w:r>
          </w:p>
          <w:p w:rsidR="009D3A03" w:rsidRDefault="00FF2D5B">
            <w:pPr>
              <w:spacing w:line="340" w:lineRule="exact"/>
              <w:jc w:val="center"/>
              <w:outlineLvl w:val="1"/>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方面</w:t>
            </w:r>
          </w:p>
          <w:p w:rsidR="009D3A03" w:rsidRDefault="009D3A03">
            <w:pPr>
              <w:spacing w:line="340" w:lineRule="exact"/>
              <w:jc w:val="center"/>
              <w:rPr>
                <w:rFonts w:ascii="仿宋" w:eastAsia="仿宋" w:hAnsi="仿宋" w:cs="仿宋"/>
                <w:sz w:val="24"/>
                <w:szCs w:val="24"/>
              </w:rPr>
            </w:pP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8</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施工阶段全过程造价控制人员配备指引表</w:t>
            </w:r>
          </w:p>
          <w:p w:rsidR="009D3A03" w:rsidRDefault="00FF2D5B">
            <w:pPr>
              <w:spacing w:line="340" w:lineRule="exact"/>
              <w:jc w:val="center"/>
              <w:outlineLvl w:val="1"/>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方面</w:t>
            </w:r>
          </w:p>
          <w:p w:rsidR="009D3A03" w:rsidRDefault="009D3A03">
            <w:pPr>
              <w:spacing w:line="340" w:lineRule="exact"/>
              <w:jc w:val="center"/>
              <w:rPr>
                <w:rFonts w:ascii="仿宋" w:eastAsia="仿宋" w:hAnsi="仿宋" w:cs="仿宋"/>
                <w:sz w:val="24"/>
                <w:szCs w:val="24"/>
              </w:rPr>
            </w:pP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9</w:t>
            </w:r>
          </w:p>
        </w:tc>
        <w:tc>
          <w:tcPr>
            <w:tcW w:w="2476" w:type="dxa"/>
            <w:vAlign w:val="center"/>
          </w:tcPr>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争议调解（评审）</w:t>
            </w:r>
          </w:p>
          <w:p w:rsidR="009D3A03" w:rsidRDefault="00FF2D5B">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费成本表</w:t>
            </w:r>
          </w:p>
          <w:p w:rsidR="009D3A03" w:rsidRDefault="00FF2D5B">
            <w:pPr>
              <w:spacing w:line="340" w:lineRule="exact"/>
              <w:jc w:val="center"/>
              <w:outlineLvl w:val="1"/>
              <w:rPr>
                <w:rFonts w:ascii="仿宋" w:eastAsia="仿宋" w:hAnsi="仿宋" w:cs="仿宋"/>
                <w:color w:val="222A35" w:themeColor="text2" w:themeShade="80"/>
                <w:sz w:val="24"/>
                <w:szCs w:val="24"/>
              </w:rPr>
            </w:pPr>
            <w:r>
              <w:rPr>
                <w:rFonts w:ascii="仿宋" w:eastAsia="仿宋" w:hAnsi="仿宋" w:cs="仿宋" w:hint="eastAsia"/>
                <w:color w:val="222A35" w:themeColor="text2" w:themeShade="80"/>
                <w:sz w:val="24"/>
                <w:szCs w:val="24"/>
              </w:rPr>
              <w:t>方面</w:t>
            </w: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r w:rsidR="009D3A03">
        <w:trPr>
          <w:trHeight w:hRule="exact" w:val="1134"/>
        </w:trPr>
        <w:tc>
          <w:tcPr>
            <w:tcW w:w="681"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sz w:val="24"/>
                <w:szCs w:val="24"/>
              </w:rPr>
              <w:t>10</w:t>
            </w:r>
          </w:p>
        </w:tc>
        <w:tc>
          <w:tcPr>
            <w:tcW w:w="2476" w:type="dxa"/>
            <w:vAlign w:val="center"/>
          </w:tcPr>
          <w:p w:rsidR="009D3A03" w:rsidRDefault="00FF2D5B">
            <w:pPr>
              <w:spacing w:line="340" w:lineRule="exact"/>
              <w:jc w:val="center"/>
              <w:rPr>
                <w:rFonts w:ascii="仿宋" w:eastAsia="仿宋" w:hAnsi="仿宋" w:cs="仿宋"/>
                <w:sz w:val="24"/>
                <w:szCs w:val="24"/>
              </w:rPr>
            </w:pPr>
            <w:r>
              <w:rPr>
                <w:rFonts w:ascii="仿宋" w:eastAsia="仿宋" w:hAnsi="仿宋" w:cs="仿宋" w:hint="eastAsia"/>
                <w:color w:val="FF0000"/>
                <w:sz w:val="24"/>
                <w:szCs w:val="24"/>
              </w:rPr>
              <w:t>其他方面</w:t>
            </w:r>
            <w:r>
              <w:rPr>
                <w:rFonts w:ascii="仿宋" w:eastAsia="仿宋" w:hAnsi="仿宋" w:cs="仿宋" w:hint="eastAsia"/>
                <w:color w:val="FF0000"/>
                <w:sz w:val="24"/>
                <w:szCs w:val="24"/>
              </w:rPr>
              <w:t>...</w:t>
            </w:r>
          </w:p>
        </w:tc>
        <w:tc>
          <w:tcPr>
            <w:tcW w:w="5287" w:type="dxa"/>
            <w:vAlign w:val="center"/>
          </w:tcPr>
          <w:p w:rsidR="009D3A03" w:rsidRDefault="009D3A03">
            <w:pPr>
              <w:spacing w:line="340" w:lineRule="exact"/>
              <w:rPr>
                <w:rFonts w:ascii="仿宋" w:eastAsia="仿宋" w:hAnsi="仿宋" w:cs="仿宋"/>
                <w:sz w:val="24"/>
                <w:szCs w:val="24"/>
              </w:rPr>
            </w:pPr>
          </w:p>
        </w:tc>
        <w:tc>
          <w:tcPr>
            <w:tcW w:w="1012" w:type="dxa"/>
            <w:vAlign w:val="center"/>
          </w:tcPr>
          <w:p w:rsidR="009D3A03" w:rsidRDefault="009D3A03">
            <w:pPr>
              <w:spacing w:line="340" w:lineRule="exact"/>
              <w:rPr>
                <w:rFonts w:ascii="仿宋" w:eastAsia="仿宋" w:hAnsi="仿宋" w:cs="仿宋"/>
                <w:sz w:val="24"/>
                <w:szCs w:val="24"/>
              </w:rPr>
            </w:pPr>
          </w:p>
        </w:tc>
      </w:tr>
    </w:tbl>
    <w:p w:rsidR="009D3A03" w:rsidRDefault="009D3A03">
      <w:pPr>
        <w:rPr>
          <w:rFonts w:ascii="仿宋_GB2312" w:eastAsia="仿宋_GB2312"/>
          <w:b/>
          <w:bCs/>
          <w:sz w:val="32"/>
          <w:szCs w:val="32"/>
        </w:rPr>
      </w:pPr>
    </w:p>
    <w:sectPr w:rsidR="009D3A03">
      <w:footerReference w:type="default" r:id="rId8"/>
      <w:pgSz w:w="11906" w:h="16838"/>
      <w:pgMar w:top="1417" w:right="1247" w:bottom="1134"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D5B" w:rsidRDefault="00FF2D5B">
      <w:r>
        <w:separator/>
      </w:r>
    </w:p>
  </w:endnote>
  <w:endnote w:type="continuationSeparator" w:id="0">
    <w:p w:rsidR="00FF2D5B" w:rsidRDefault="00FF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Bold r:id="rId1" w:subsetted="1" w:fontKey="{15F5677B-D05E-49FE-BBBE-04C681C453DD}"/>
  </w:font>
  <w:font w:name="仿宋">
    <w:panose1 w:val="02010609060101010101"/>
    <w:charset w:val="86"/>
    <w:family w:val="modern"/>
    <w:pitch w:val="fixed"/>
    <w:sig w:usb0="800002BF" w:usb1="38CF7CFA" w:usb2="00000016" w:usb3="00000000" w:csb0="00040001" w:csb1="00000000"/>
    <w:embedRegular r:id="rId2" w:subsetted="1" w:fontKey="{EBB7EC13-156B-4A18-B713-5EDF0ED8E043}"/>
    <w:embedBold r:id="rId3" w:subsetted="1" w:fontKey="{89DA4DA9-0DDB-443F-902F-D9283A5C8F9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03" w:rsidRDefault="00FF2D5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3A03" w:rsidRDefault="00FF2D5B">
                          <w:pPr>
                            <w:pStyle w:val="a3"/>
                            <w:rPr>
                              <w:rFonts w:ascii="仿宋" w:eastAsia="仿宋" w:hAnsi="仿宋" w:cs="仿宋"/>
                              <w:sz w:val="24"/>
                              <w:szCs w:val="24"/>
                            </w:rPr>
                          </w:pPr>
                          <w:r>
                            <w:rPr>
                              <w:rFonts w:ascii="仿宋" w:eastAsia="仿宋" w:hAnsi="仿宋" w:cs="仿宋" w:hint="eastAsia"/>
                              <w:sz w:val="24"/>
                              <w:szCs w:val="24"/>
                            </w:rPr>
                            <w:t>第</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03585E">
                            <w:rPr>
                              <w:rFonts w:ascii="仿宋" w:eastAsia="仿宋" w:hAnsi="仿宋" w:cs="仿宋"/>
                              <w:noProof/>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页</w:t>
                          </w:r>
                          <w:r>
                            <w:rPr>
                              <w:rFonts w:ascii="仿宋" w:eastAsia="仿宋" w:hAnsi="仿宋" w:cs="仿宋" w:hint="eastAsia"/>
                              <w:sz w:val="24"/>
                              <w:szCs w:val="24"/>
                            </w:rPr>
                            <w:t xml:space="preserve"> </w:t>
                          </w:r>
                          <w:r>
                            <w:rPr>
                              <w:rFonts w:ascii="仿宋" w:eastAsia="仿宋" w:hAnsi="仿宋" w:cs="仿宋" w:hint="eastAsia"/>
                              <w:sz w:val="24"/>
                              <w:szCs w:val="24"/>
                            </w:rPr>
                            <w:t>共</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NUMPAGES  \* MERGEFORMAT </w:instrText>
                          </w:r>
                          <w:r>
                            <w:rPr>
                              <w:rFonts w:ascii="仿宋" w:eastAsia="仿宋" w:hAnsi="仿宋" w:cs="仿宋" w:hint="eastAsia"/>
                              <w:sz w:val="24"/>
                              <w:szCs w:val="24"/>
                            </w:rPr>
                            <w:fldChar w:fldCharType="separate"/>
                          </w:r>
                          <w:r w:rsidR="0003585E">
                            <w:rPr>
                              <w:rFonts w:ascii="仿宋" w:eastAsia="仿宋" w:hAnsi="仿宋" w:cs="仿宋"/>
                              <w:noProof/>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D3A03" w:rsidRDefault="00FF2D5B">
                    <w:pPr>
                      <w:pStyle w:val="a3"/>
                      <w:rPr>
                        <w:rFonts w:ascii="仿宋" w:eastAsia="仿宋" w:hAnsi="仿宋" w:cs="仿宋"/>
                        <w:sz w:val="24"/>
                        <w:szCs w:val="24"/>
                      </w:rPr>
                    </w:pPr>
                    <w:r>
                      <w:rPr>
                        <w:rFonts w:ascii="仿宋" w:eastAsia="仿宋" w:hAnsi="仿宋" w:cs="仿宋" w:hint="eastAsia"/>
                        <w:sz w:val="24"/>
                        <w:szCs w:val="24"/>
                      </w:rPr>
                      <w:t>第</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03585E">
                      <w:rPr>
                        <w:rFonts w:ascii="仿宋" w:eastAsia="仿宋" w:hAnsi="仿宋" w:cs="仿宋"/>
                        <w:noProof/>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页</w:t>
                    </w:r>
                    <w:r>
                      <w:rPr>
                        <w:rFonts w:ascii="仿宋" w:eastAsia="仿宋" w:hAnsi="仿宋" w:cs="仿宋" w:hint="eastAsia"/>
                        <w:sz w:val="24"/>
                        <w:szCs w:val="24"/>
                      </w:rPr>
                      <w:t xml:space="preserve"> </w:t>
                    </w:r>
                    <w:r>
                      <w:rPr>
                        <w:rFonts w:ascii="仿宋" w:eastAsia="仿宋" w:hAnsi="仿宋" w:cs="仿宋" w:hint="eastAsia"/>
                        <w:sz w:val="24"/>
                        <w:szCs w:val="24"/>
                      </w:rPr>
                      <w:t>共</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NUMPAGES  \* MERGEFORMAT </w:instrText>
                    </w:r>
                    <w:r>
                      <w:rPr>
                        <w:rFonts w:ascii="仿宋" w:eastAsia="仿宋" w:hAnsi="仿宋" w:cs="仿宋" w:hint="eastAsia"/>
                        <w:sz w:val="24"/>
                        <w:szCs w:val="24"/>
                      </w:rPr>
                      <w:fldChar w:fldCharType="separate"/>
                    </w:r>
                    <w:r w:rsidR="0003585E">
                      <w:rPr>
                        <w:rFonts w:ascii="仿宋" w:eastAsia="仿宋" w:hAnsi="仿宋" w:cs="仿宋"/>
                        <w:noProof/>
                        <w:sz w:val="24"/>
                        <w:szCs w:val="24"/>
                      </w:rPr>
                      <w:t>1</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D5B" w:rsidRDefault="00FF2D5B">
      <w:r>
        <w:separator/>
      </w:r>
    </w:p>
  </w:footnote>
  <w:footnote w:type="continuationSeparator" w:id="0">
    <w:p w:rsidR="00FF2D5B" w:rsidRDefault="00FF2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92"/>
    <w:rsid w:val="000172FF"/>
    <w:rsid w:val="0003585E"/>
    <w:rsid w:val="00166E3E"/>
    <w:rsid w:val="002E087F"/>
    <w:rsid w:val="0048679C"/>
    <w:rsid w:val="00501F92"/>
    <w:rsid w:val="0058726A"/>
    <w:rsid w:val="006F73E4"/>
    <w:rsid w:val="00735BFB"/>
    <w:rsid w:val="008B711A"/>
    <w:rsid w:val="009C0176"/>
    <w:rsid w:val="009D3A03"/>
    <w:rsid w:val="00A43FB6"/>
    <w:rsid w:val="00B5270E"/>
    <w:rsid w:val="00D12BB4"/>
    <w:rsid w:val="00DB4BE1"/>
    <w:rsid w:val="00FF2D5B"/>
    <w:rsid w:val="305B2034"/>
    <w:rsid w:val="4C6E69FC"/>
    <w:rsid w:val="6F3206D4"/>
    <w:rsid w:val="7E76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B7416-A20F-4E95-9430-4F590C9B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a20c96bf-570f-497e-b447-aaea8444f1ed</errorID>
      <errorWord>《宁夏回族自治区建设工程造价行业咨询服务平均成本与服务费计价参考》（征求意见稿）</errorWord>
      <group>L1_Knowledge</group>
      <groupName>知识性问题</groupName>
      <ability>L2_Knowledge</ability>
      <abilityName>其他知识</abilityName>
      <candidateList>
        <item>《宁夏回族自治区建设工程造价行业咨询服务平均成本与服务费计价参考（征求意见稿）》</item>
      </candidateList>
      <explain>疑似政策文件、法律法规名称等书写不规范，请注意检查。</explain>
      <paraID>6A20DE9F</paraID>
      <start>4</start>
      <end>44</end>
      <status>modified</status>
      <modifiedWord>《宁夏回族自治区建设工程造价行业咨询服务平均成本与服务费计价参考（征求意见稿）》</modifiedWord>
      <trackRevisions>false</trackRevisions>
    </reviewItem>
    <reviewItem>
      <errorID>6aa2c745-d466-4667-aa56-2643b5b61520</errorID>
      <errorWord>《宁夏回族自治区建设工程造价行业咨询服务平均成本与服务费计价参考》（征求意见稿）</errorWord>
      <group>L1_Knowledge</group>
      <groupName>知识性问题</groupName>
      <ability>L2_Knowledge</ability>
      <abilityName>其他知识</abilityName>
      <candidateList>
        <item>《宁夏回族自治区建设工程造价行业咨询服务平均成本与服务费计价参考（征求意见稿）》</item>
      </candidateList>
      <explain>疑似政策文件、法律法规名称等书写不规范，请注意检查。</explain>
      <paraID>58B0AA5B</paraID>
      <start>6</start>
      <end>46</end>
      <status>modified</status>
      <modifiedWord>《宁夏回族自治区建设工程造价行业咨询服务平均成本与服务费计价参考（征求意见稿）》</modifiedWord>
      <trackRevisions>false</trackRevisions>
    </reviewItem>
    <reviewItem>
      <errorID>81a19f87-404e-4850-8954-6da01b48a792</errorID>
      <errorWord>.</errorWord>
      <group>L1_Format</group>
      <groupName>格式问题</groupName>
      <ability>L2_HalfPunc</ability>
      <abilityName>全半角检查</abilityName>
      <candidateList>
        <item>。</item>
      </candidateList>
      <explain>文本全半角错误。</explain>
      <paraID>406CFC9D</paraID>
      <start>4</start>
      <end>5</end>
      <status>ignored</status>
      <modifiedWord/>
      <trackRevisions>false</trackRevisions>
    </reviewItem>
    <reviewItem>
      <errorID>bd0e5469-f7f8-4fb3-a93e-ca1a56e790d9</errorID>
      <errorWord>应该，</errorWord>
      <group>L1_Grammar</group>
      <groupName>语法问题</groupName>
      <ability>L2_Order</ability>
      <abilityName>语序不当</abilityName>
      <candidateList>
        <item>，应该</item>
      </candidateList>
      <explain>句子可能没有遵循时空、逻辑顺序，或者介词、关联词等位置不当。</explain>
      <paraID> 1367212</paraID>
      <start>20</start>
      <end>23</end>
      <status>modified</status>
      <modifiedWord>，应该</modifiedWord>
      <trackRevisions>false</trackRevisions>
    </reviewItem>
    <reviewItem>
      <errorID>5813c84b-79f3-47c4-be3b-0a52a5126e87</errorID>
      <errorWord>.</errorWord>
      <group>L1_Format</group>
      <groupName>格式问题</groupName>
      <ability>L2_HalfPunc</ability>
      <abilityName>全半角检查</abilityName>
      <candidateList>
        <item>。</item>
      </candidateList>
      <explain>文本全半角错误。</explain>
      <paraID>54095254</paraID>
      <start>23</start>
      <end>24</end>
      <status>ignored</status>
      <modifiedWord/>
      <trackRevisions>false</trackRevisions>
    </reviewItem>
    <reviewItem>
      <errorID>66f75a3d-16e6-472c-9a36-7c046e814b77</errorID>
      <errorWord>.人</errorWord>
      <group>L1_Word</group>
      <groupName>字词问题</groupName>
      <ability>L2_Typo</ability>
      <abilityName>字词错误</abilityName>
      <candidateList>
        <item>.</item>
      </candidateList>
      <explain/>
      <paraID>54095254</paraID>
      <start>40</start>
      <end>42</end>
      <status>ignored</status>
      <modifiedWord/>
      <trackRevisions>false</trackRevisions>
    </reviewItem>
    <reviewItem>
      <errorID>b79f2aaa-2fa7-4288-8306-924e56e99e33</errorID>
      <errorWord>.</errorWord>
      <group>L1_Format</group>
      <groupName>格式问题</groupName>
      <ability>L2_HalfPunc</ability>
      <abilityName>全半角检查</abilityName>
      <candidateList>
        <item>。</item>
      </candidateList>
      <explain>文本全半角错误。</explain>
      <paraID>54095254</paraID>
      <start>59</start>
      <end>60</end>
      <status>ignored</status>
      <modifiedWord/>
      <trackRevisions>false</trackRevisions>
    </reviewItem>
    <reviewItem>
      <errorID>35e64afd-2867-4ed6-8d0d-36fc21f871f5</errorID>
      <errorWord>。</errorWord>
      <group>L1_Grammar</group>
      <groupName>语法问题</groupName>
      <ability>L2_Order</ability>
      <abilityName>语序不当</abilityName>
      <candidateList>
        <item>的编制或测算。</item>
      </candidateList>
      <explain>句子可能没有遵循时空、逻辑顺序，或者介词、关联词等位置不当。</explain>
      <paraID>489BFE97</paraID>
      <start>26</start>
      <end>27</end>
      <status>unmodified</status>
      <modifiedWord/>
      <trackRevisions>false</trackRevisions>
    </reviewItem>
    <reviewItem>
      <errorID>d7ec1608-c6b7-418e-8588-4c099598944d</errorID>
      <errorWord>.</errorWord>
      <group>L1_Format</group>
      <groupName>格式问题</groupName>
      <ability>L2_HalfPunc</ability>
      <abilityName>全半角检查</abilityName>
      <candidateList>
        <item>。</item>
      </candidateList>
      <explain>文本全半角错误。</explain>
      <paraID>4EBA9D59</paraID>
      <start>3</start>
      <end>4</end>
      <status>ignored</status>
      <modifiedWord/>
      <trackRevisions>false</trackRevisions>
    </reviewItem>
    <reviewItem>
      <errorID>d2c2b1b8-ad77-47b8-9a07-504c88612c81</errorID>
      <errorWord>.</errorWord>
      <group>L1_Format</group>
      <groupName>格式问题</groupName>
      <ability>L2_HalfPunc</ability>
      <abilityName>全半角检查</abilityName>
      <candidateList>
        <item>。</item>
      </candidateList>
      <explain>文本全半角错误。</explain>
      <paraID>14D615F1</paraID>
      <start>24</start>
      <end>25</end>
      <status>ignored</status>
      <modifiedWord/>
      <trackRevisions>false</trackRevisions>
    </reviewItem>
    <reviewItem>
      <errorID>e536085b-3171-41c8-9941-e7c6b1f3ff4e</errorID>
      <errorWord>.</errorWord>
      <group>L1_Format</group>
      <groupName>格式问题</groupName>
      <ability>L2_HalfPunc</ability>
      <abilityName>全半角检查</abilityName>
      <candidateList>
        <item>。</item>
      </candidateList>
      <explain>文本全半角错误。</explain>
      <paraID>14D615F1</paraID>
      <start>41</start>
      <end>42</end>
      <status>ignored</status>
      <modifiedWord/>
      <trackRevisions>false</trackRevisions>
    </reviewItem>
    <reviewItem>
      <errorID>1b48983b-73d3-4a21-9085-7d267b895b54</errorID>
      <errorWord>.</errorWord>
      <group>L1_Format</group>
      <groupName>格式问题</groupName>
      <ability>L2_HalfPunc</ability>
      <abilityName>全半角检查</abilityName>
      <candidateList>
        <item>。</item>
      </candidateList>
      <explain>文本全半角错误。</explain>
      <paraID> FC88063</paraID>
      <start>4</start>
      <end>5</end>
      <status>ignored</status>
      <modifiedWord/>
      <trackRevisions>false</trackRevisions>
    </reviewItem>
    <reviewItem>
      <errorID>eebcd7b9-4136-4f97-aa06-07d59472e340</errorID>
      <errorWord>.</errorWord>
      <group>L1_Format</group>
      <groupName>格式问题</groupName>
      <ability>L2_HalfPunc</ability>
      <abilityName>全半角检查</abilityName>
      <candidateList>
        <item>。</item>
      </candidateList>
      <explain>文本全半角错误。</explain>
      <paraID>2621C21E</paraID>
      <start>22</start>
      <end>23</end>
      <status>ignored</status>
      <modifiedWord/>
      <trackRevisions>false</trackRevisions>
    </reviewItem>
    <reviewItem>
      <errorID>b3c1821d-f9a3-4915-afc0-7136e07b3716</errorID>
      <errorWord>.</errorWord>
      <group>L1_Format</group>
      <groupName>格式问题</groupName>
      <ability>L2_HalfPunc</ability>
      <abilityName>全半角检查</abilityName>
      <candidateList>
        <item>。</item>
      </candidateList>
      <explain>文本全半角错误。</explain>
      <paraID>2621C21E</paraID>
      <start>38</start>
      <end>39</end>
      <status>ignored</status>
      <modifiedWord/>
      <trackRevisions>false</trackRevisions>
    </reviewItem>
    <reviewItem>
      <errorID>c863b78a-67ce-44cd-8bcf-32a79ebea966</errorID>
      <errorWord>增</errorWord>
      <group>L1_Word</group>
      <groupName>字词问题</groupName>
      <ability>L2_Typo</ability>
      <abilityName>字词错误</abilityName>
      <candidateList>
        <item>增加</item>
      </candidateList>
      <explain>〈动〉在原有的基础上加多：～品种｜～抵抗力｜在校学生已由八百～到一千。</explain>
      <paraID> 6F3781A</paraID>
      <start>50</start>
      <end>52</end>
      <status>modified</status>
      <modifiedWord>增加</modifiedWord>
      <trackRevisions>false</trackRevisions>
    </reviewItem>
    <reviewItem>
      <errorID>5a10bc2a-f1fd-4305-a3f0-a35e6d8cffa9</errorID>
      <errorWord>等</errorWord>
      <group>L1_Word</group>
      <groupName>字词问题</groupName>
      <ability>L2_Typo</ability>
      <abilityName>字词错误</abilityName>
      <candidateList>
        <item>等导</item>
      </candidateList>
      <explain/>
      <paraID>3C4D6BC7</paraID>
      <start>12</start>
      <end>14</end>
      <status>modified</status>
      <modifiedWord>等导</modifiedWord>
      <trackRevisions>false</trackRevisions>
    </reviewItem>
    <reviewItem>
      <errorID>7e9cf1ea-2d81-48ff-aa5e-5ca77322d17f</errorID>
      <errorWord>算</errorWord>
      <group>L1_Word</group>
      <groupName>字词问题</groupName>
      <ability>L2_Typo</ability>
      <abilityName>字词错误</abilityName>
      <candidateList>
        <item>算包</item>
      </candidateList>
      <explain/>
      <paraID>3C4D6BC7</paraID>
      <start>49</start>
      <end>51</end>
      <status>modified</status>
      <modifiedWord>算包</modifiedWord>
      <trackRevisions>false</trackRevisions>
    </reviewItem>
    <reviewItem>
      <errorID>b07586fe-281d-4175-bedd-0425ff760c76</errorID>
      <errorWord>(</errorWord>
      <group>L1_Format</group>
      <groupName>格式问题</groupName>
      <ability>L2_HalfPunc</ability>
      <abilityName>全半角检查</abilityName>
      <candidateList>
        <item>（</item>
      </candidateList>
      <explain>文本全半角错误。</explain>
      <paraID>3979DC4C</paraID>
      <start>4</start>
      <end>5</end>
      <status>unmodified</status>
      <modifiedWord/>
      <trackRevisions>false</trackRevisions>
    </reviewItem>
    <reviewItem>
      <errorID>e0f12e30-7e0f-4bf0-a20b-111353bba79d</errorID>
      <errorWord>)</errorWord>
      <group>L1_Format</group>
      <groupName>格式问题</groupName>
      <ability>L2_HalfPunc</ability>
      <abilityName>全半角检查</abilityName>
      <candidateList>
        <item>）</item>
      </candidateList>
      <explain>文本全半角错误。</explain>
      <paraID>3979DC4C</paraID>
      <start>6</start>
      <end>7</end>
      <status>unmodified</status>
      <modifiedWord/>
      <trackRevisions>false</trackRevisions>
    </reviewItem>
    <reviewItem>
      <errorID>9ce9b6b5-374d-4975-b1c1-6031e64ffc82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7A4FC11B</paraID>
      <start>0</start>
      <end>2</end>
      <status>unmodified</status>
      <modifiedWord/>
      <trackRevisions>false</trackRevisions>
    </reviewItem>
    <reviewItem>
      <errorID>478d5ef3-772d-4a90-b2f3-03517a5ffb61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4D625E1D</paraID>
      <start>0</start>
      <end>3</end>
      <status>unmodified</status>
      <modifiedWord/>
      <trackRevisions>false</trackRevisions>
    </reviewItem>
    <reviewItem>
      <errorID>3dd1923e-92cb-46e8-813d-5dde779c03f8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4FACDE31</paraID>
      <start>0</start>
      <end>3</end>
      <status>unmodified</status>
      <modifiedWord/>
      <trackRevisions>false</trackRevisions>
    </reviewItem>
    <reviewItem>
      <errorID>cc00f1c6-5f28-4422-99c8-0c4c69bcc3e3</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1DD0D33F</paraID>
      <start>0</start>
      <end>3</end>
      <status>unmodified</status>
      <modifiedWord/>
      <trackRevisions>false</trackRevisions>
    </reviewItem>
    <reviewItem>
      <errorID>288be521-24a8-4b00-a939-b745830e8b8c</errorID>
      <errorWord>69,</errorWord>
      <group>L1_Format</group>
      <groupName>格式问题</groupName>
      <ability>L2_Ordinal</ability>
      <abilityName>序号格式</abilityName>
      <candidateList>
        <item>69.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EAF675F</paraID>
      <start>0</start>
      <end>3</end>
      <status>unmodified</status>
      <modifiedWord/>
      <trackRevisions>false</trackRevisions>
    </reviewItem>
    <reviewItem>
      <errorID>5a4ca3ca-2c78-4b1c-aa0e-105a17a08a1a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402D5A6C</paraID>
      <start>0</start>
      <end>3</end>
      <status>unmodified</status>
      <modifiedWord/>
      <trackRevisions>false</trackRevisions>
    </reviewItem>
    <reviewItem>
      <errorID>4440198b-e5f8-43a2-8ce2-4e957b667b68</errorID>
      <errorWord>90,</errorWord>
      <group>L1_Format</group>
      <groupName>格式问题</groupName>
      <ability>L2_Ordinal</ability>
      <abilityName>序号格式</abilityName>
      <candidateList>
        <item>90.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62364C12</paraID>
      <start>0</start>
      <end>3</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9B48B49-8B4D-442E-B7A8-1FF7BC931AF5}">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Words>
  <Characters>183</Characters>
  <Application>Microsoft Office Word</Application>
  <DocSecurity>0</DocSecurity>
  <Lines>1</Lines>
  <Paragraphs>1</Paragraphs>
  <ScaleCrop>false</ScaleCrop>
  <Company>China</Company>
  <LinksUpToDate>false</LinksUpToDate>
  <CharactersWithSpaces>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dcterms:created xsi:type="dcterms:W3CDTF">2025-12-12T08:21:00Z</dcterms:created>
  <dcterms:modified xsi:type="dcterms:W3CDTF">2025-12-15T03:50:00Z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eyJoZGlkIjoiM2ViYmExNDZmNmUyMzE0NDNjNDYxZjMzZjJkODMzYjYiLCJ1c2VySWQiOiIxMDEyMTQyODk2In0=</vt:lpwstr>
  </property>
  <property fmtid="{D5CDD505-2E9C-101B-9397-08002B2CF9AE}" pid="3" name="KSOProductBuildVer">
    <vt:lpwstr>2052-12.1.0.24034</vt:lpwstr>
  </property>
  <property fmtid="{D5CDD505-2E9C-101B-9397-08002B2CF9AE}" pid="4" name="ICV">
    <vt:lpwstr>9F4CF398BFC1479EBEB85F6291EBDD67_12</vt:lpwstr>
  </property>
</Properties>
</file>